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74E9" w14:textId="67F1FBB8" w:rsidR="004D6A05" w:rsidRPr="00DC3A7A" w:rsidRDefault="00000000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16383BF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DC3A7A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44BD426" w14:textId="6A5F35B3" w:rsidR="001A0027" w:rsidRPr="00DC3A7A" w:rsidRDefault="009A060D" w:rsidP="002F3208">
      <w:pPr>
        <w:pStyle w:val="xmsonormal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000000"/>
          <w:sz w:val="44"/>
          <w:szCs w:val="44"/>
        </w:rPr>
      </w:pPr>
      <w:r>
        <w:rPr>
          <w:rFonts w:ascii="Calibri" w:hAnsi="Calibri"/>
          <w:b/>
          <w:color w:val="000000"/>
          <w:sz w:val="44"/>
        </w:rPr>
        <w:t>Nuovo look e ultime novità. Cameo all’ISE 2025</w:t>
      </w:r>
    </w:p>
    <w:p w14:paraId="72D1B8ED" w14:textId="77777777" w:rsidR="002A4CB3" w:rsidRPr="00DC3A7A" w:rsidRDefault="002A4CB3" w:rsidP="002A4CB3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2F3006D0" w14:textId="69DEA9BC" w:rsidR="00383FE3" w:rsidRPr="00720969" w:rsidRDefault="00000000" w:rsidP="00761A74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Neu-Anspach, Germania, 22 gennaio 2025. Cameo, brand dell’Adam Hall Group dedicato alla tecnologia dell’illuminazione, presenterà le sue novità all’Integrated Systems Europe 2025 che si terrà dal 4 al 7 febbraio. Allo stand </w:t>
      </w:r>
      <w:r w:rsidR="00355FB1" w:rsidRPr="00720969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 xml:space="preserve">6M350 </w:t>
      </w:r>
      <w:r>
        <w:rPr>
          <w:rFonts w:ascii="Calibri" w:hAnsi="Calibri"/>
          <w:b/>
          <w:color w:val="000000"/>
          <w:sz w:val="22"/>
        </w:rPr>
        <w:t>allestito nel padiglione 6, “Lighting &amp; Staging”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, non troverai soltanto il nuovo look della marca Cameo, ma anche un mix innovativo di soluzioni di illuminazione per eventi e applicazioni teatrali. Oltre alla pionieristica testa mobile ibrida fosforo-laser ORON H2 IP65 e alla compatta testa mobile Spot Profile AZOR SP2 IP65, Cameo presenterà anche il nuovissimo </w:t>
      </w:r>
      <w:r>
        <w:rPr>
          <w:rFonts w:ascii="Calibri" w:hAnsi="Calibri"/>
          <w:b/>
          <w:sz w:val="22"/>
          <w:shd w:val="clear" w:color="auto" w:fill="FFFFFF"/>
        </w:rPr>
        <w:t>riflettore ellissoidale a LED P6 con LED a colori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.</w:t>
      </w:r>
    </w:p>
    <w:p w14:paraId="2799213A" w14:textId="77777777" w:rsidR="0068440C" w:rsidRPr="009A060D" w:rsidRDefault="0068440C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D7EBDBD" w14:textId="1E228A3C" w:rsidR="009D68F4" w:rsidRPr="000147DC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 xml:space="preserve">P6 </w:t>
      </w:r>
    </w:p>
    <w:p w14:paraId="20967B3D" w14:textId="39453BC9" w:rsidR="00F17B78" w:rsidRPr="00F17B78" w:rsidRDefault="00EB67F1" w:rsidP="00F17B78">
      <w:pPr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color w:val="000000"/>
          <w:sz w:val="22"/>
        </w:rPr>
        <w:t>Il nuovo P6 è il più potente riflettore ellissoidale a LED della serie Cameo P ed è rivolto a professionisti del settore teatro, TV ed eventi.</w:t>
      </w:r>
      <w:r>
        <w:rPr>
          <w:rFonts w:ascii="Calibri" w:hAnsi="Calibri"/>
          <w:sz w:val="22"/>
        </w:rPr>
        <w:t xml:space="preserve"> Il P6 sostituisce i tradizionali riflettori ellissoidali di classe alogena da 2,5 kW e illumina persone e oggetti in modo preciso e naturale con elevati valori IRC (&gt; 95 Ra) e TLCI (&gt; 91).</w:t>
      </w:r>
      <w:r>
        <w:rPr>
          <w:rFonts w:asciiTheme="minorHAnsi" w:hAnsiTheme="minorHAnsi"/>
          <w:color w:val="000000"/>
          <w:sz w:val="22"/>
        </w:rPr>
        <w:t xml:space="preserve"> Accanto alla funzionalità di mix colori Full Color, il P6 FC offre la regolazione in continuo della temperatura del colore in un intervallo compreso tra 2700 e 8000 K.</w:t>
      </w:r>
    </w:p>
    <w:p w14:paraId="5F276769" w14:textId="77777777" w:rsidR="009D68F4" w:rsidRPr="00EB67F1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7758D42" w14:textId="5DF4730D" w:rsidR="009D68F4" w:rsidRPr="00914443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ORON H2</w:t>
      </w:r>
    </w:p>
    <w:p w14:paraId="045944A1" w14:textId="77777777" w:rsidR="00914443" w:rsidRDefault="00914443" w:rsidP="0091444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ORON H2, la prima testa mobile ibrida IP65 del mondo con motore fosforo-laser, colpisce per la sua potentissima emissione luminosa (330.000 lux a 20 metri di distanza) e per il ridottissimo angolo di emissione minimo, solo 0,6°. Grazie all’intervallo zoom da 0,6° a 32°, tuttavia, ORON H2 può essere utilizzato anche come luce spot e per altre applicazioni di illuminotecnica. </w:t>
      </w:r>
    </w:p>
    <w:p w14:paraId="6FAA7E12" w14:textId="77777777" w:rsidR="00914443" w:rsidRDefault="00914443" w:rsidP="00914443">
      <w:pPr>
        <w:rPr>
          <w:rFonts w:ascii="Calibri" w:hAnsi="Calibri" w:cs="Calibri"/>
          <w:sz w:val="22"/>
          <w:szCs w:val="22"/>
        </w:rPr>
      </w:pPr>
    </w:p>
    <w:p w14:paraId="7AB37178" w14:textId="77777777" w:rsidR="00914443" w:rsidRDefault="00914443" w:rsidP="009144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OPUS X4 PROFILE</w:t>
      </w:r>
    </w:p>
    <w:p w14:paraId="51150F3D" w14:textId="77777777" w:rsidR="00914443" w:rsidRPr="005C44D3" w:rsidRDefault="00914443" w:rsidP="009144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sz w:val="22"/>
        </w:rPr>
        <w:t>OPUS X4 PROFILE è la più potente testa mobile finora sviluppata da Cameo. Dotata di un motore LED da 1400 watt, la testa mobile Spot Profile genera una fortissima emissione luminosa pari a 50.000 lm ed è solo leggermente più grande dell’OPUS X PROFILE. L’OPUS X4 convince anche per l’ampissimo intervallo zoom (5°-55°), per le 4 framing blade con ±60° di rotazione per cut di precisione e altro ancora.</w:t>
      </w:r>
    </w:p>
    <w:p w14:paraId="0FA42A52" w14:textId="77777777" w:rsidR="009D68F4" w:rsidRPr="00914443" w:rsidRDefault="009D68F4" w:rsidP="0068440C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F88ACC" w14:textId="11C0A09D" w:rsidR="00804690" w:rsidRPr="00C50F6F" w:rsidRDefault="00DA223F" w:rsidP="00761A74">
      <w:pPr>
        <w:rPr>
          <w:rFonts w:ascii="Calibri" w:eastAsia="Tahoma" w:hAnsi="Calibri" w:cs="Calibri"/>
          <w:b/>
          <w:bCs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b/>
          <w:color w:val="000000" w:themeColor="text1"/>
          <w:kern w:val="1"/>
          <w:sz w:val="22"/>
        </w:rPr>
        <w:t>AZOR SP2 IP</w:t>
      </w:r>
    </w:p>
    <w:p w14:paraId="2030D743" w14:textId="739E136D" w:rsidR="00DA223F" w:rsidRPr="00DC3A7A" w:rsidRDefault="005C3B7F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Le teste mobili della serie AZOR sono prodotti di successo da molti anni perché a compattezza e versatilità abbinano sistemi ottici di altissima efficienza e qualità. AZOR SP2 IP è </w:t>
      </w:r>
      <w:r>
        <w:rPr>
          <w:rFonts w:ascii="Calibri" w:hAnsi="Calibri"/>
          <w:color w:val="0D0D0D" w:themeColor="text1" w:themeTint="F2"/>
          <w:sz w:val="22"/>
          <w:bdr w:val="none" w:sz="0" w:space="0" w:color="auto" w:frame="1"/>
        </w:rPr>
        <w:t xml:space="preserve">l’ultimo modello della serie, caratterizzato da testa mobile Spot Profile compatta </w:t>
      </w:r>
      <w:r>
        <w:rPr>
          <w:rFonts w:ascii="Calibri" w:hAnsi="Calibri"/>
          <w:color w:val="000000" w:themeColor="text1"/>
          <w:kern w:val="1"/>
          <w:sz w:val="22"/>
        </w:rPr>
        <w:t>con sorgente luminosa a LED da 300 W, ampio intervallo zoom (3°-50°) e framing blade motorizzate. Ora è disponibile anche in versione IP65 per uso in esterni.</w:t>
      </w:r>
    </w:p>
    <w:p w14:paraId="166E186E" w14:textId="77777777" w:rsidR="00E15D0A" w:rsidRPr="00DC3A7A" w:rsidRDefault="00E15D0A" w:rsidP="00804690">
      <w:pPr>
        <w:rPr>
          <w:rFonts w:ascii="Calibri" w:hAnsi="Calibri" w:cs="Calibri"/>
          <w:sz w:val="22"/>
          <w:szCs w:val="22"/>
          <w:shd w:val="clear" w:color="auto" w:fill="FFFFFF"/>
        </w:rPr>
      </w:pPr>
    </w:p>
    <w:p w14:paraId="4554F7B0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Sguardo su altri highlight Cameo</w:t>
      </w:r>
    </w:p>
    <w:p w14:paraId="67AF045C" w14:textId="77777777" w:rsidR="0001067E" w:rsidRPr="00DC3A7A" w:rsidRDefault="0001067E" w:rsidP="0001067E">
      <w:pPr>
        <w:rPr>
          <w:rFonts w:ascii="Calibri" w:hAnsi="Calibri" w:cs="Calibri"/>
          <w:b/>
          <w:bCs/>
          <w:sz w:val="22"/>
          <w:szCs w:val="22"/>
        </w:rPr>
      </w:pPr>
    </w:p>
    <w:p w14:paraId="60C90C2A" w14:textId="18D83F1C" w:rsidR="009D68F4" w:rsidRPr="008C6DF7" w:rsidRDefault="009D68F4" w:rsidP="009D68F4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lastRenderedPageBreak/>
        <w:t>ROOT BAR</w:t>
      </w:r>
      <w:r>
        <w:rPr>
          <w:rFonts w:asciiTheme="minorHAnsi" w:hAnsiTheme="minorHAnsi"/>
          <w:color w:val="000000"/>
          <w:sz w:val="22"/>
        </w:rPr>
        <w:t>: le barre a LED ROOT BAR sono disponibili in tre versioni (RGBAW+UV, SMD, Battery). Il formato compatto le rende perfette per illuminare creativamente, tra l’altro, club, bar e locali con una soluzione lineare.</w:t>
      </w:r>
    </w:p>
    <w:p w14:paraId="1772A997" w14:textId="199BCDC7" w:rsidR="009D68F4" w:rsidRPr="00C42900" w:rsidRDefault="009D68F4" w:rsidP="009D68F4">
      <w:pPr>
        <w:pStyle w:val="Standard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ROOT PAR IP</w:t>
      </w:r>
      <w:r>
        <w:rPr>
          <w:rFonts w:asciiTheme="minorHAnsi" w:hAnsiTheme="minorHAnsi"/>
          <w:color w:val="000000"/>
          <w:sz w:val="22"/>
        </w:rPr>
        <w:t>: robusto faro LED resistente alle intemperie, dotato di 7 LED RGBW da 8 W, è progettato appositamente per l’impiego in esterni.</w:t>
      </w:r>
    </w:p>
    <w:p w14:paraId="1F8A1ABD" w14:textId="4ECA13CD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</w:rPr>
        <w:t>PIXBAR Short IP G2</w:t>
      </w:r>
      <w:r>
        <w:rPr>
          <w:rFonts w:ascii="Calibri" w:hAnsi="Calibri"/>
          <w:sz w:val="22"/>
        </w:rPr>
        <w:t>: questa barra LED IP65 conta con un innovativo sistema di connessione che permette di realizzare progetti di illuminazione in modo facile e creativo. Può essere infatti montata in verticale o in orizzontale, su traversa o su piastra base. Ora è disponibile anche nella versione da mezzo metro.</w:t>
      </w:r>
    </w:p>
    <w:p w14:paraId="766E6AF5" w14:textId="3248C2F6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INSTANT AIR 3000</w:t>
      </w:r>
      <w:r>
        <w:rPr>
          <w:rFonts w:ascii="Calibri" w:hAnsi="Calibri"/>
          <w:color w:val="000000"/>
          <w:sz w:val="22"/>
        </w:rPr>
        <w:t>: macchina del vento con velocità della ventola (fino a 77 m³ al minuto) e direzione del vento variabili.</w:t>
      </w:r>
    </w:p>
    <w:p w14:paraId="5F852598" w14:textId="3B9C66BD" w:rsidR="002D3D0F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INSTANT HAZE 1400/1500 G2</w:t>
      </w:r>
      <w:r>
        <w:rPr>
          <w:rFonts w:ascii="Calibri" w:hAnsi="Calibri"/>
          <w:color w:val="000000"/>
          <w:sz w:val="22"/>
        </w:rPr>
        <w:t>: potente macchina della nebbia con controllo a microprocessore.</w:t>
      </w:r>
    </w:p>
    <w:p w14:paraId="51FA1B89" w14:textId="77777777" w:rsidR="009D68F4" w:rsidRPr="006504D8" w:rsidRDefault="009D68F4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02FF3EED" w14:textId="2EA7FF0D" w:rsidR="009D68F4" w:rsidRPr="006504D8" w:rsidRDefault="00101A3F" w:rsidP="009D68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Luce per installazioni fisse: Adam Hall Integrated Systems</w:t>
      </w:r>
    </w:p>
    <w:p w14:paraId="151DA9A5" w14:textId="64EAA06C" w:rsidR="009D68F4" w:rsidRPr="006504D8" w:rsidRDefault="007310CF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Puoi vedere la luce anche allo stand Adam Hall Integrated Systems (Stand 7B550, Padiglione 7)! Qui ad avere il ruolo di protagonista sono le installazioni fisse e le applicazioni per l’illuminazione delle architetture, potenziate dalla combinazione di pianificazione e controllo di luce e audio offerta da QUESTRA, il software centralizzato di progettazione e gestione. Allo stand di Adam Hall Integrated Systems, Cameo presenterà, anche i fari spot RGBW e le lampade lineari con certificazione IP67 della serie DURA, studiati per l’illuminazione architettonica e le applicazioni fisse.</w:t>
      </w:r>
    </w:p>
    <w:p w14:paraId="38A93B93" w14:textId="77777777" w:rsidR="00101A3F" w:rsidRPr="006504D8" w:rsidRDefault="00101A3F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1D59F540" w14:textId="1F3FBD09" w:rsidR="0098161B" w:rsidRPr="006504D8" w:rsidRDefault="00B03D25" w:rsidP="009D68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</w:rPr>
        <w:t>Servizio navetta gratuito allo showroom</w:t>
      </w:r>
    </w:p>
    <w:p w14:paraId="2A5CA92B" w14:textId="2E3377B3" w:rsidR="00E8374C" w:rsidRPr="006504D8" w:rsidRDefault="00E8374C" w:rsidP="009D68F4">
      <w:pPr>
        <w:pStyle w:val="StandardWeb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</w:rPr>
        <w:t>Anche quest’anno, Cameo offre un servizio navetta gratuito che farà la spola tra il centro espositivo ISE e lo showroom di Adam Hall a Barcellona. Puoi richiedere tutte le informazioni sugli orari presso lo stand Cameo ISE.</w:t>
      </w:r>
    </w:p>
    <w:p w14:paraId="1D10C8ED" w14:textId="77777777" w:rsidR="00101A3F" w:rsidRPr="006504D8" w:rsidRDefault="00101A3F" w:rsidP="009D68F4">
      <w:pPr>
        <w:pStyle w:val="ql-indent-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362CE9D5" w14:textId="30F7DA0D" w:rsidR="009D68F4" w:rsidRPr="006504D8" w:rsidRDefault="006504D8" w:rsidP="009D68F4">
      <w:pPr>
        <w:pStyle w:val="ql-indent-1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Il codice </w:t>
      </w:r>
      <w:r w:rsidR="009D68F4" w:rsidRPr="006504D8">
        <w:rPr>
          <w:rStyle w:val="Fett"/>
          <w:rFonts w:ascii="Calibri" w:hAnsi="Calibri"/>
          <w:sz w:val="22"/>
          <w:szCs w:val="22"/>
        </w:rPr>
        <w:t xml:space="preserve">J7WLWM9V </w:t>
      </w:r>
      <w:r>
        <w:rPr>
          <w:rFonts w:ascii="Calibri" w:hAnsi="Calibri"/>
          <w:sz w:val="22"/>
        </w:rPr>
        <w:t>ti dà diritto al biglietto gratuito per la fiera ISE.</w:t>
      </w:r>
    </w:p>
    <w:p w14:paraId="2C700655" w14:textId="77777777" w:rsidR="00780A56" w:rsidRPr="00C50F6F" w:rsidRDefault="00780A56" w:rsidP="00804690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</w:p>
    <w:p w14:paraId="5D100BA0" w14:textId="6A66F11D" w:rsidR="00700A7A" w:rsidRPr="006504D8" w:rsidRDefault="004173E9" w:rsidP="00783C4C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Se vuoi saperne di più sulle soluzioni di illuminazione Cameo, visitaci all’ISE 2025. Ci trovi al </w:t>
      </w:r>
      <w:r w:rsidR="00700A7A" w:rsidRPr="006504D8">
        <w:rPr>
          <w:rFonts w:ascii="Calibri" w:hAnsi="Calibri"/>
          <w:b/>
          <w:bCs/>
          <w:color w:val="000000" w:themeColor="text1"/>
          <w:kern w:val="1"/>
          <w:sz w:val="22"/>
          <w:szCs w:val="22"/>
        </w:rPr>
        <w:t>padiglione 6, stand 6M350</w:t>
      </w:r>
      <w:r>
        <w:rPr>
          <w:rFonts w:ascii="Calibri" w:hAnsi="Calibri"/>
          <w:color w:val="000000" w:themeColor="text1"/>
          <w:kern w:val="1"/>
          <w:sz w:val="22"/>
        </w:rPr>
        <w:t>.</w:t>
      </w:r>
    </w:p>
    <w:p w14:paraId="5B1FA049" w14:textId="7B453838" w:rsidR="003D08B8" w:rsidRPr="006504D8" w:rsidRDefault="003D08B8" w:rsidP="001E4D6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08C58093" w14:textId="12BF3F63" w:rsidR="004D6A05" w:rsidRPr="006504D8" w:rsidRDefault="00D47BC2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#AdamHallGroup #Cameo #ForLumenBeings </w:t>
      </w:r>
      <w:r>
        <w:rPr>
          <w:rFonts w:ascii="Calibri" w:hAnsi="Calibri"/>
          <w:color w:val="0D0D0D" w:themeColor="text1" w:themeTint="F2"/>
          <w:sz w:val="22"/>
        </w:rPr>
        <w:t>#ProLighting #IntegratedSystems</w:t>
      </w:r>
    </w:p>
    <w:p w14:paraId="6CB4DBBA" w14:textId="77777777" w:rsidR="00071B90" w:rsidRPr="00EF1FCD" w:rsidRDefault="00071B90" w:rsidP="004330C6">
      <w:pPr>
        <w:rPr>
          <w:rFonts w:ascii="Calibri" w:hAnsi="Calibri" w:cs="Calibri"/>
          <w:b/>
          <w:sz w:val="22"/>
          <w:szCs w:val="22"/>
        </w:rPr>
      </w:pPr>
    </w:p>
    <w:p w14:paraId="10B8E9AA" w14:textId="77777777" w:rsidR="00261B04" w:rsidRPr="00C50F6F" w:rsidRDefault="00261B04" w:rsidP="00261B0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Per maggiori informazioni rimandiamo alle pagine:</w:t>
      </w:r>
    </w:p>
    <w:p w14:paraId="20E8E1E5" w14:textId="07807AC9" w:rsidR="00261B04" w:rsidRPr="00C50F6F" w:rsidRDefault="00000000" w:rsidP="00261B04">
      <w:pPr>
        <w:rPr>
          <w:rFonts w:ascii="Calibri" w:eastAsia="Arial" w:hAnsi="Calibri" w:cs="Calibri"/>
          <w:bCs/>
          <w:sz w:val="22"/>
          <w:szCs w:val="22"/>
        </w:rPr>
      </w:pPr>
      <w:hyperlink r:id="rId10" w:history="1">
        <w:r w:rsidR="009A6C47">
          <w:rPr>
            <w:rStyle w:val="Hyperlink"/>
            <w:rFonts w:ascii="Calibri" w:hAnsi="Calibri"/>
            <w:sz w:val="22"/>
          </w:rPr>
          <w:t>cameolight.com</w:t>
        </w:r>
      </w:hyperlink>
      <w:r w:rsidR="00261B04" w:rsidRPr="00C50F6F">
        <w:rPr>
          <w:rFonts w:ascii="Calibri" w:hAnsi="Calibri"/>
          <w:bCs/>
          <w:sz w:val="22"/>
          <w:szCs w:val="22"/>
        </w:rPr>
        <w:br/>
      </w:r>
      <w:hyperlink r:id="rId11" w:history="1">
        <w:r w:rsidR="009A6C47">
          <w:rPr>
            <w:rStyle w:val="Hyperlink"/>
            <w:rFonts w:ascii="Calibri" w:hAnsi="Calibri"/>
            <w:sz w:val="22"/>
          </w:rPr>
          <w:t>adamhall.com</w:t>
        </w:r>
      </w:hyperlink>
      <w:r w:rsidR="00261B04" w:rsidRPr="00C50F6F">
        <w:rPr>
          <w:rFonts w:ascii="Calibri" w:hAnsi="Calibri"/>
          <w:sz w:val="22"/>
          <w:szCs w:val="22"/>
          <w:u w:val="single"/>
        </w:rPr>
        <w:br/>
      </w:r>
      <w:hyperlink r:id="rId12" w:history="1">
        <w:r w:rsidR="009A6C47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212EDE71" w14:textId="77777777" w:rsidR="00261B04" w:rsidRPr="00C50F6F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1E185D22" w14:textId="77777777" w:rsidR="00261B04" w:rsidRPr="00C50F6F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27B9B127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8"/>
          <w:szCs w:val="18"/>
        </w:rPr>
      </w:pPr>
      <w:r>
        <w:rPr>
          <w:rFonts w:ascii="AppleSystemUIFont" w:hAnsi="AppleSystemUIFont"/>
          <w:b/>
          <w:sz w:val="18"/>
        </w:rPr>
        <w:t>Informazioni su Adam Hall Group</w:t>
      </w:r>
    </w:p>
    <w:p w14:paraId="19CDE9CE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L’Adam Hall Group è un’innovativa azienda tedesca fondata nel 1975 con una lunga e rispettata esperienza nella produzione e distribuzione di prodotti per il settore del noleggio e della tecnologia per eventi. Con i </w:t>
      </w:r>
      <w:proofErr w:type="gramStart"/>
      <w:r>
        <w:rPr>
          <w:rFonts w:ascii="AppleSystemUIFont" w:hAnsi="AppleSystemUIFont"/>
          <w:sz w:val="18"/>
        </w:rPr>
        <w:t>brand</w:t>
      </w:r>
      <w:proofErr w:type="gramEnd"/>
      <w:r>
        <w:rPr>
          <w:rFonts w:ascii="AppleSystemUIFont" w:hAnsi="AppleSystemUIFont"/>
          <w:sz w:val="18"/>
        </w:rPr>
        <w:t xml:space="preserve"> LD Systems®, Cameo®, Gravity®, Defender®, Palmer® e Adam Hall®, il gruppo offre un ricco ventaglio di tecnologie professionali per l’audio e l’illuminazione, ma anche attrezzature di scena e hardware per flightcase. Proprio le soluzioni tecnologiche per l’audio e l’illuminazione hanno favorito la nascita della Adam Hall Integrated Systems, un segmento dedicato alla progettazione e allo sviluppo di eccezionali e competitive soluzioni per l’audio, l’illuminazione e la gestione dei sistemi destinate a clienti B2B del settore AV di tutto il mondo. Fedeli al principio che coniuga facilità d’uso e un servizio d’eccellenza, creiamo prodotti per progettisti, installatori e tecnici operanti nei settori HORECA, retail, sale conferenze, istruzione, spazi pubblici e </w:t>
      </w:r>
      <w:proofErr w:type="gramStart"/>
      <w:r>
        <w:rPr>
          <w:rFonts w:ascii="AppleSystemUIFont" w:hAnsi="AppleSystemUIFont"/>
          <w:sz w:val="18"/>
        </w:rPr>
        <w:t>location</w:t>
      </w:r>
      <w:proofErr w:type="gramEnd"/>
      <w:r>
        <w:rPr>
          <w:rFonts w:ascii="AppleSystemUIFont" w:hAnsi="AppleSystemUIFont"/>
          <w:sz w:val="18"/>
        </w:rPr>
        <w:t xml:space="preserve"> per eventi. Vendiamo in oltre 90 Paesi del mondo. </w:t>
      </w:r>
      <w:r>
        <w:rPr>
          <w:rFonts w:ascii="AppleSystemUIFont" w:hAnsi="AppleSystemUIFont"/>
          <w:sz w:val="18"/>
        </w:rPr>
        <w:lastRenderedPageBreak/>
        <w:t>Prendiamo molto sul serio la soddisfazione della clientela e la sostenibilità e abbiamo ottenuto riconoscimenti per il design dei prodotti e la qualità dei servizi con vari premi prestigiosi, tra i quali diversi Red Dot® Design Awards.</w:t>
      </w:r>
    </w:p>
    <w:p w14:paraId="0B8F4600" w14:textId="77777777" w:rsidR="00261B04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</w:p>
    <w:p w14:paraId="435413F0" w14:textId="74320848" w:rsidR="004D6A05" w:rsidRPr="00DC3A7A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Per maggiori informazioni sull’Adam Hall Group e sulla divisione Adam Hall Integrated Systems è possibile consultare la pagina </w:t>
      </w:r>
      <w:hyperlink r:id="rId13" w:history="1">
        <w:r>
          <w:rPr>
            <w:rStyle w:val="Hyperlink"/>
            <w:rFonts w:ascii="AppleSystemUIFont" w:hAnsi="AppleSystemUIFont"/>
            <w:sz w:val="18"/>
          </w:rPr>
          <w:t>adamhall.com</w:t>
        </w:r>
      </w:hyperlink>
      <w:r>
        <w:rPr>
          <w:rFonts w:ascii="AppleSystemUIFont" w:hAnsi="AppleSystemUIFont"/>
          <w:sz w:val="18"/>
        </w:rPr>
        <w:t xml:space="preserve"> oppure chiamare la hotline dell’assistenza B2B al numero +49 6081 9419 300.</w:t>
      </w:r>
    </w:p>
    <w:sectPr w:rsidR="004D6A05" w:rsidRPr="00DC3A7A" w:rsidSect="00245F20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3D7B3" w14:textId="77777777" w:rsidR="00F33AB4" w:rsidRDefault="00F33AB4" w:rsidP="004330C6">
      <w:r>
        <w:separator/>
      </w:r>
    </w:p>
  </w:endnote>
  <w:endnote w:type="continuationSeparator" w:id="0">
    <w:p w14:paraId="687353D0" w14:textId="77777777" w:rsidR="00F33AB4" w:rsidRDefault="00F33AB4" w:rsidP="004330C6">
      <w:r>
        <w:continuationSeparator/>
      </w:r>
    </w:p>
  </w:endnote>
  <w:endnote w:type="continuationNotice" w:id="1">
    <w:p w14:paraId="18ADC5F1" w14:textId="77777777" w:rsidR="00F33AB4" w:rsidRDefault="00F33A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614" w14:textId="77777777" w:rsidR="004330C6" w:rsidRDefault="00F33AB4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3.1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10241" w14:textId="77777777" w:rsidR="00F33AB4" w:rsidRDefault="00F33AB4" w:rsidP="004330C6">
      <w:r>
        <w:separator/>
      </w:r>
    </w:p>
  </w:footnote>
  <w:footnote w:type="continuationSeparator" w:id="0">
    <w:p w14:paraId="7D3BDF60" w14:textId="77777777" w:rsidR="00F33AB4" w:rsidRDefault="00F33AB4" w:rsidP="004330C6">
      <w:r>
        <w:continuationSeparator/>
      </w:r>
    </w:p>
  </w:footnote>
  <w:footnote w:type="continuationNotice" w:id="1">
    <w:p w14:paraId="6E739256" w14:textId="77777777" w:rsidR="00F33AB4" w:rsidRDefault="00F33A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C83D87" w:rsidR="004330C6" w:rsidRPr="004304C9" w:rsidRDefault="00126953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57ED5E53" wp14:editId="484880C6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0E25"/>
    <w:multiLevelType w:val="multilevel"/>
    <w:tmpl w:val="BC88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5"/>
  </w:num>
  <w:num w:numId="3" w16cid:durableId="606930685">
    <w:abstractNumId w:val="10"/>
  </w:num>
  <w:num w:numId="4" w16cid:durableId="1003583855">
    <w:abstractNumId w:val="17"/>
  </w:num>
  <w:num w:numId="5" w16cid:durableId="16278382">
    <w:abstractNumId w:val="7"/>
  </w:num>
  <w:num w:numId="6" w16cid:durableId="215052341">
    <w:abstractNumId w:val="8"/>
  </w:num>
  <w:num w:numId="7" w16cid:durableId="1588267322">
    <w:abstractNumId w:val="20"/>
  </w:num>
  <w:num w:numId="8" w16cid:durableId="1668633129">
    <w:abstractNumId w:val="9"/>
  </w:num>
  <w:num w:numId="9" w16cid:durableId="1381710875">
    <w:abstractNumId w:val="19"/>
  </w:num>
  <w:num w:numId="10" w16cid:durableId="2034452127">
    <w:abstractNumId w:val="4"/>
  </w:num>
  <w:num w:numId="11" w16cid:durableId="1629163748">
    <w:abstractNumId w:val="16"/>
  </w:num>
  <w:num w:numId="12" w16cid:durableId="221796209">
    <w:abstractNumId w:val="12"/>
  </w:num>
  <w:num w:numId="13" w16cid:durableId="169108272">
    <w:abstractNumId w:val="21"/>
  </w:num>
  <w:num w:numId="14" w16cid:durableId="1320780">
    <w:abstractNumId w:val="0"/>
  </w:num>
  <w:num w:numId="15" w16cid:durableId="158926636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1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8"/>
  </w:num>
  <w:num w:numId="21" w16cid:durableId="1300381007">
    <w:abstractNumId w:val="14"/>
  </w:num>
  <w:num w:numId="22" w16cid:durableId="3640195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2478"/>
    <w:rsid w:val="0001272F"/>
    <w:rsid w:val="00013924"/>
    <w:rsid w:val="000144F1"/>
    <w:rsid w:val="000147DC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66D9"/>
    <w:rsid w:val="00046C12"/>
    <w:rsid w:val="000619FA"/>
    <w:rsid w:val="00065343"/>
    <w:rsid w:val="00071B90"/>
    <w:rsid w:val="00072E19"/>
    <w:rsid w:val="00072F4C"/>
    <w:rsid w:val="00073824"/>
    <w:rsid w:val="00076E54"/>
    <w:rsid w:val="000818EA"/>
    <w:rsid w:val="00084FC4"/>
    <w:rsid w:val="000857C6"/>
    <w:rsid w:val="00085BC4"/>
    <w:rsid w:val="00086C2C"/>
    <w:rsid w:val="00087094"/>
    <w:rsid w:val="00092E57"/>
    <w:rsid w:val="00093AB0"/>
    <w:rsid w:val="00093B1E"/>
    <w:rsid w:val="00094AE6"/>
    <w:rsid w:val="000A2210"/>
    <w:rsid w:val="000A5344"/>
    <w:rsid w:val="000A5712"/>
    <w:rsid w:val="000A7A25"/>
    <w:rsid w:val="000B0857"/>
    <w:rsid w:val="000B139F"/>
    <w:rsid w:val="000B6D57"/>
    <w:rsid w:val="000C154F"/>
    <w:rsid w:val="000C1C6F"/>
    <w:rsid w:val="000C27E2"/>
    <w:rsid w:val="000C2D39"/>
    <w:rsid w:val="000C5BAB"/>
    <w:rsid w:val="000C6A86"/>
    <w:rsid w:val="000C6D4C"/>
    <w:rsid w:val="000C787D"/>
    <w:rsid w:val="000C79A0"/>
    <w:rsid w:val="000C79AD"/>
    <w:rsid w:val="000D3A5C"/>
    <w:rsid w:val="000D7E73"/>
    <w:rsid w:val="000E1872"/>
    <w:rsid w:val="000E3EBF"/>
    <w:rsid w:val="000E5E4D"/>
    <w:rsid w:val="000E673F"/>
    <w:rsid w:val="000F0F21"/>
    <w:rsid w:val="000F1A06"/>
    <w:rsid w:val="000F2DEC"/>
    <w:rsid w:val="000F4D9B"/>
    <w:rsid w:val="00101A3F"/>
    <w:rsid w:val="00103362"/>
    <w:rsid w:val="00106C50"/>
    <w:rsid w:val="00106F2E"/>
    <w:rsid w:val="00107AFF"/>
    <w:rsid w:val="00111329"/>
    <w:rsid w:val="00113043"/>
    <w:rsid w:val="00114029"/>
    <w:rsid w:val="00116E29"/>
    <w:rsid w:val="00117B88"/>
    <w:rsid w:val="00120265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4061A"/>
    <w:rsid w:val="00143ECC"/>
    <w:rsid w:val="001452D7"/>
    <w:rsid w:val="00145E8F"/>
    <w:rsid w:val="00147658"/>
    <w:rsid w:val="001543F7"/>
    <w:rsid w:val="0015759E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2E69"/>
    <w:rsid w:val="00194298"/>
    <w:rsid w:val="001956C4"/>
    <w:rsid w:val="00197104"/>
    <w:rsid w:val="00197BE9"/>
    <w:rsid w:val="001A0027"/>
    <w:rsid w:val="001A073B"/>
    <w:rsid w:val="001A0CD2"/>
    <w:rsid w:val="001A1584"/>
    <w:rsid w:val="001A4A62"/>
    <w:rsid w:val="001A6CB9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625"/>
    <w:rsid w:val="001E4D60"/>
    <w:rsid w:val="001E51CC"/>
    <w:rsid w:val="001E6845"/>
    <w:rsid w:val="001F02C2"/>
    <w:rsid w:val="001F0E84"/>
    <w:rsid w:val="001F10C9"/>
    <w:rsid w:val="001F6733"/>
    <w:rsid w:val="0020235E"/>
    <w:rsid w:val="0020289F"/>
    <w:rsid w:val="002034DB"/>
    <w:rsid w:val="00207525"/>
    <w:rsid w:val="00210A34"/>
    <w:rsid w:val="00210C3A"/>
    <w:rsid w:val="00211528"/>
    <w:rsid w:val="00215123"/>
    <w:rsid w:val="002171CF"/>
    <w:rsid w:val="002176EA"/>
    <w:rsid w:val="002209E2"/>
    <w:rsid w:val="00224636"/>
    <w:rsid w:val="002255AA"/>
    <w:rsid w:val="00225884"/>
    <w:rsid w:val="00226FB4"/>
    <w:rsid w:val="0023005D"/>
    <w:rsid w:val="0023162A"/>
    <w:rsid w:val="002346A4"/>
    <w:rsid w:val="00234BD7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3741"/>
    <w:rsid w:val="00253E5A"/>
    <w:rsid w:val="00254C54"/>
    <w:rsid w:val="002555A2"/>
    <w:rsid w:val="002557B5"/>
    <w:rsid w:val="00261B04"/>
    <w:rsid w:val="00262160"/>
    <w:rsid w:val="002670A6"/>
    <w:rsid w:val="00270C10"/>
    <w:rsid w:val="00270E73"/>
    <w:rsid w:val="00272C87"/>
    <w:rsid w:val="0027394B"/>
    <w:rsid w:val="00281242"/>
    <w:rsid w:val="00283958"/>
    <w:rsid w:val="00285810"/>
    <w:rsid w:val="0029122E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2157"/>
    <w:rsid w:val="002B49DF"/>
    <w:rsid w:val="002B520A"/>
    <w:rsid w:val="002C10A6"/>
    <w:rsid w:val="002C32D6"/>
    <w:rsid w:val="002C38B9"/>
    <w:rsid w:val="002C64C0"/>
    <w:rsid w:val="002C67E9"/>
    <w:rsid w:val="002D3AB9"/>
    <w:rsid w:val="002D3D0F"/>
    <w:rsid w:val="002D3E93"/>
    <w:rsid w:val="002D3FFD"/>
    <w:rsid w:val="002D4A1E"/>
    <w:rsid w:val="002D601D"/>
    <w:rsid w:val="002E34A7"/>
    <w:rsid w:val="002E497E"/>
    <w:rsid w:val="002F20E1"/>
    <w:rsid w:val="002F3208"/>
    <w:rsid w:val="002F3B2B"/>
    <w:rsid w:val="002F60FD"/>
    <w:rsid w:val="002F77A1"/>
    <w:rsid w:val="00302508"/>
    <w:rsid w:val="003067CC"/>
    <w:rsid w:val="00311FA5"/>
    <w:rsid w:val="0031213E"/>
    <w:rsid w:val="003166F2"/>
    <w:rsid w:val="00317208"/>
    <w:rsid w:val="003206A9"/>
    <w:rsid w:val="00320BB7"/>
    <w:rsid w:val="003254DC"/>
    <w:rsid w:val="00326928"/>
    <w:rsid w:val="00330026"/>
    <w:rsid w:val="00331396"/>
    <w:rsid w:val="00331C69"/>
    <w:rsid w:val="0034015D"/>
    <w:rsid w:val="00340CFE"/>
    <w:rsid w:val="00340FD4"/>
    <w:rsid w:val="00341117"/>
    <w:rsid w:val="003416F0"/>
    <w:rsid w:val="00341755"/>
    <w:rsid w:val="003420A2"/>
    <w:rsid w:val="00342F94"/>
    <w:rsid w:val="003458A7"/>
    <w:rsid w:val="003520A7"/>
    <w:rsid w:val="003524DE"/>
    <w:rsid w:val="00353521"/>
    <w:rsid w:val="00354546"/>
    <w:rsid w:val="00354EDD"/>
    <w:rsid w:val="00355FB1"/>
    <w:rsid w:val="00356045"/>
    <w:rsid w:val="00357B4D"/>
    <w:rsid w:val="00361098"/>
    <w:rsid w:val="0036129A"/>
    <w:rsid w:val="00362474"/>
    <w:rsid w:val="00362C61"/>
    <w:rsid w:val="00365E22"/>
    <w:rsid w:val="003716B9"/>
    <w:rsid w:val="00371E2F"/>
    <w:rsid w:val="00372B93"/>
    <w:rsid w:val="0037330B"/>
    <w:rsid w:val="0037374E"/>
    <w:rsid w:val="0037421A"/>
    <w:rsid w:val="003764B2"/>
    <w:rsid w:val="003778AC"/>
    <w:rsid w:val="003817D3"/>
    <w:rsid w:val="0038195E"/>
    <w:rsid w:val="003834DC"/>
    <w:rsid w:val="003835DD"/>
    <w:rsid w:val="00383FE3"/>
    <w:rsid w:val="003851BE"/>
    <w:rsid w:val="003864D6"/>
    <w:rsid w:val="003865DF"/>
    <w:rsid w:val="003878DA"/>
    <w:rsid w:val="00387F10"/>
    <w:rsid w:val="00391088"/>
    <w:rsid w:val="00391FEB"/>
    <w:rsid w:val="003920A4"/>
    <w:rsid w:val="00393724"/>
    <w:rsid w:val="00397AE1"/>
    <w:rsid w:val="003A108D"/>
    <w:rsid w:val="003A4344"/>
    <w:rsid w:val="003A439A"/>
    <w:rsid w:val="003A7071"/>
    <w:rsid w:val="003B03D0"/>
    <w:rsid w:val="003B0849"/>
    <w:rsid w:val="003B0E87"/>
    <w:rsid w:val="003B39E1"/>
    <w:rsid w:val="003B3E5D"/>
    <w:rsid w:val="003B5FD5"/>
    <w:rsid w:val="003B7D3C"/>
    <w:rsid w:val="003C3F56"/>
    <w:rsid w:val="003C7650"/>
    <w:rsid w:val="003D0876"/>
    <w:rsid w:val="003D08B8"/>
    <w:rsid w:val="003D0E73"/>
    <w:rsid w:val="003D3FE4"/>
    <w:rsid w:val="003E4B2D"/>
    <w:rsid w:val="003E5409"/>
    <w:rsid w:val="003E7E0B"/>
    <w:rsid w:val="003F2E82"/>
    <w:rsid w:val="003F38DE"/>
    <w:rsid w:val="003F40DF"/>
    <w:rsid w:val="003F6959"/>
    <w:rsid w:val="004037C1"/>
    <w:rsid w:val="004059DC"/>
    <w:rsid w:val="00411C01"/>
    <w:rsid w:val="00412079"/>
    <w:rsid w:val="00415C69"/>
    <w:rsid w:val="004173E9"/>
    <w:rsid w:val="004175B6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5DF3"/>
    <w:rsid w:val="00446E02"/>
    <w:rsid w:val="00450F26"/>
    <w:rsid w:val="00454F01"/>
    <w:rsid w:val="00455A10"/>
    <w:rsid w:val="00455A64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3C0A"/>
    <w:rsid w:val="0049442A"/>
    <w:rsid w:val="004968EC"/>
    <w:rsid w:val="004A1002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54C0"/>
    <w:rsid w:val="004C55F6"/>
    <w:rsid w:val="004C5926"/>
    <w:rsid w:val="004D1121"/>
    <w:rsid w:val="004D54E9"/>
    <w:rsid w:val="004D6A05"/>
    <w:rsid w:val="004E134D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193B"/>
    <w:rsid w:val="00573615"/>
    <w:rsid w:val="005740BF"/>
    <w:rsid w:val="005744F5"/>
    <w:rsid w:val="00576210"/>
    <w:rsid w:val="0057690B"/>
    <w:rsid w:val="00576BC9"/>
    <w:rsid w:val="005840F6"/>
    <w:rsid w:val="0059136A"/>
    <w:rsid w:val="00592444"/>
    <w:rsid w:val="00593F8E"/>
    <w:rsid w:val="005A029F"/>
    <w:rsid w:val="005A1A62"/>
    <w:rsid w:val="005A1ACC"/>
    <w:rsid w:val="005A1E45"/>
    <w:rsid w:val="005A68F6"/>
    <w:rsid w:val="005B38F8"/>
    <w:rsid w:val="005B40BC"/>
    <w:rsid w:val="005B49DD"/>
    <w:rsid w:val="005B7BB6"/>
    <w:rsid w:val="005C09DC"/>
    <w:rsid w:val="005C3632"/>
    <w:rsid w:val="005C3B7F"/>
    <w:rsid w:val="005C4A93"/>
    <w:rsid w:val="005C65C5"/>
    <w:rsid w:val="005D004D"/>
    <w:rsid w:val="005D2A25"/>
    <w:rsid w:val="005D45A1"/>
    <w:rsid w:val="005D4D95"/>
    <w:rsid w:val="005D4E2E"/>
    <w:rsid w:val="005E7169"/>
    <w:rsid w:val="005E7263"/>
    <w:rsid w:val="005F2899"/>
    <w:rsid w:val="005F2FA3"/>
    <w:rsid w:val="005F3307"/>
    <w:rsid w:val="005F3FF6"/>
    <w:rsid w:val="005F6032"/>
    <w:rsid w:val="005F6485"/>
    <w:rsid w:val="005F6DC8"/>
    <w:rsid w:val="00600743"/>
    <w:rsid w:val="00600DD1"/>
    <w:rsid w:val="0060526A"/>
    <w:rsid w:val="00610CDC"/>
    <w:rsid w:val="00616381"/>
    <w:rsid w:val="00625F74"/>
    <w:rsid w:val="006276A2"/>
    <w:rsid w:val="0063132F"/>
    <w:rsid w:val="00633CC0"/>
    <w:rsid w:val="006355C2"/>
    <w:rsid w:val="00635B71"/>
    <w:rsid w:val="006375E1"/>
    <w:rsid w:val="00640BCD"/>
    <w:rsid w:val="00641372"/>
    <w:rsid w:val="00645254"/>
    <w:rsid w:val="00645AA1"/>
    <w:rsid w:val="006504D8"/>
    <w:rsid w:val="00652A61"/>
    <w:rsid w:val="006534BD"/>
    <w:rsid w:val="00653B7A"/>
    <w:rsid w:val="006613C8"/>
    <w:rsid w:val="00667291"/>
    <w:rsid w:val="0067131C"/>
    <w:rsid w:val="00671D60"/>
    <w:rsid w:val="006777DC"/>
    <w:rsid w:val="006811A8"/>
    <w:rsid w:val="00681A06"/>
    <w:rsid w:val="00683F82"/>
    <w:rsid w:val="0068440C"/>
    <w:rsid w:val="00691110"/>
    <w:rsid w:val="0069281C"/>
    <w:rsid w:val="006932A2"/>
    <w:rsid w:val="00695E19"/>
    <w:rsid w:val="006A2793"/>
    <w:rsid w:val="006A3D41"/>
    <w:rsid w:val="006A4552"/>
    <w:rsid w:val="006A4686"/>
    <w:rsid w:val="006B4758"/>
    <w:rsid w:val="006B4C14"/>
    <w:rsid w:val="006B4DD2"/>
    <w:rsid w:val="006B763C"/>
    <w:rsid w:val="006B7A3B"/>
    <w:rsid w:val="006C2799"/>
    <w:rsid w:val="006C45CF"/>
    <w:rsid w:val="006C6659"/>
    <w:rsid w:val="006D2E7A"/>
    <w:rsid w:val="006E2CFE"/>
    <w:rsid w:val="006E3C80"/>
    <w:rsid w:val="006E4981"/>
    <w:rsid w:val="006E651F"/>
    <w:rsid w:val="006E767C"/>
    <w:rsid w:val="006F021D"/>
    <w:rsid w:val="006F21AE"/>
    <w:rsid w:val="006F4CC4"/>
    <w:rsid w:val="006F4FEB"/>
    <w:rsid w:val="006F6042"/>
    <w:rsid w:val="006F7A48"/>
    <w:rsid w:val="007009A4"/>
    <w:rsid w:val="00700A7A"/>
    <w:rsid w:val="00700CFB"/>
    <w:rsid w:val="0070565E"/>
    <w:rsid w:val="0070652F"/>
    <w:rsid w:val="00711806"/>
    <w:rsid w:val="007153F5"/>
    <w:rsid w:val="00715C0A"/>
    <w:rsid w:val="00715EE7"/>
    <w:rsid w:val="00716A8B"/>
    <w:rsid w:val="007201F8"/>
    <w:rsid w:val="00720969"/>
    <w:rsid w:val="00721C7D"/>
    <w:rsid w:val="0072231E"/>
    <w:rsid w:val="00722692"/>
    <w:rsid w:val="00723BDD"/>
    <w:rsid w:val="00727E4C"/>
    <w:rsid w:val="007310CF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F12"/>
    <w:rsid w:val="00760021"/>
    <w:rsid w:val="00761A74"/>
    <w:rsid w:val="00761C5D"/>
    <w:rsid w:val="00765D87"/>
    <w:rsid w:val="00771FB8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AFE"/>
    <w:rsid w:val="00786091"/>
    <w:rsid w:val="00786582"/>
    <w:rsid w:val="007878A6"/>
    <w:rsid w:val="007934A4"/>
    <w:rsid w:val="0079422C"/>
    <w:rsid w:val="00794BD0"/>
    <w:rsid w:val="007A308E"/>
    <w:rsid w:val="007B2424"/>
    <w:rsid w:val="007B2D26"/>
    <w:rsid w:val="007B35B6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209B3"/>
    <w:rsid w:val="00821AA6"/>
    <w:rsid w:val="00821EB8"/>
    <w:rsid w:val="00822DA3"/>
    <w:rsid w:val="008248A6"/>
    <w:rsid w:val="00824AB7"/>
    <w:rsid w:val="00827678"/>
    <w:rsid w:val="00827FBE"/>
    <w:rsid w:val="00831D2E"/>
    <w:rsid w:val="00833CB4"/>
    <w:rsid w:val="00840293"/>
    <w:rsid w:val="00845F75"/>
    <w:rsid w:val="008474CD"/>
    <w:rsid w:val="00852DA5"/>
    <w:rsid w:val="0085304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837B2"/>
    <w:rsid w:val="008872BA"/>
    <w:rsid w:val="00887DDB"/>
    <w:rsid w:val="0089623F"/>
    <w:rsid w:val="008A00A8"/>
    <w:rsid w:val="008A0CC1"/>
    <w:rsid w:val="008A3164"/>
    <w:rsid w:val="008A4DB5"/>
    <w:rsid w:val="008C08B8"/>
    <w:rsid w:val="008C12E9"/>
    <w:rsid w:val="008C4A8C"/>
    <w:rsid w:val="008C5A92"/>
    <w:rsid w:val="008C6DF7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4680"/>
    <w:rsid w:val="008F5236"/>
    <w:rsid w:val="008F6FFC"/>
    <w:rsid w:val="00900593"/>
    <w:rsid w:val="00904362"/>
    <w:rsid w:val="00905794"/>
    <w:rsid w:val="00910A9C"/>
    <w:rsid w:val="009124D8"/>
    <w:rsid w:val="009139FB"/>
    <w:rsid w:val="00913A6C"/>
    <w:rsid w:val="0091412C"/>
    <w:rsid w:val="00914443"/>
    <w:rsid w:val="00914832"/>
    <w:rsid w:val="00916F1C"/>
    <w:rsid w:val="00917BD4"/>
    <w:rsid w:val="00920BFE"/>
    <w:rsid w:val="00922DAF"/>
    <w:rsid w:val="00925B91"/>
    <w:rsid w:val="0092757C"/>
    <w:rsid w:val="00933D02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6430B"/>
    <w:rsid w:val="009643EB"/>
    <w:rsid w:val="009679FD"/>
    <w:rsid w:val="00967CA6"/>
    <w:rsid w:val="00970D9C"/>
    <w:rsid w:val="00972F43"/>
    <w:rsid w:val="0097368B"/>
    <w:rsid w:val="0097600E"/>
    <w:rsid w:val="00977584"/>
    <w:rsid w:val="009778CC"/>
    <w:rsid w:val="00977D9F"/>
    <w:rsid w:val="0098161B"/>
    <w:rsid w:val="00984C15"/>
    <w:rsid w:val="00985EB0"/>
    <w:rsid w:val="00986235"/>
    <w:rsid w:val="00991CAE"/>
    <w:rsid w:val="0099352B"/>
    <w:rsid w:val="00995D7F"/>
    <w:rsid w:val="009A060D"/>
    <w:rsid w:val="009A2A28"/>
    <w:rsid w:val="009A6C47"/>
    <w:rsid w:val="009B256E"/>
    <w:rsid w:val="009B4403"/>
    <w:rsid w:val="009B4941"/>
    <w:rsid w:val="009B56F9"/>
    <w:rsid w:val="009B6B63"/>
    <w:rsid w:val="009B7F41"/>
    <w:rsid w:val="009C2121"/>
    <w:rsid w:val="009C4597"/>
    <w:rsid w:val="009D0E75"/>
    <w:rsid w:val="009D35BA"/>
    <w:rsid w:val="009D68F4"/>
    <w:rsid w:val="009E41F8"/>
    <w:rsid w:val="009E7449"/>
    <w:rsid w:val="009F0541"/>
    <w:rsid w:val="009F0FB4"/>
    <w:rsid w:val="009F1E08"/>
    <w:rsid w:val="009F3971"/>
    <w:rsid w:val="009F5FC7"/>
    <w:rsid w:val="009F650C"/>
    <w:rsid w:val="009F6AD8"/>
    <w:rsid w:val="00A06844"/>
    <w:rsid w:val="00A06CE9"/>
    <w:rsid w:val="00A07409"/>
    <w:rsid w:val="00A07934"/>
    <w:rsid w:val="00A159D2"/>
    <w:rsid w:val="00A16704"/>
    <w:rsid w:val="00A17534"/>
    <w:rsid w:val="00A17E32"/>
    <w:rsid w:val="00A20BD0"/>
    <w:rsid w:val="00A22785"/>
    <w:rsid w:val="00A279E4"/>
    <w:rsid w:val="00A34666"/>
    <w:rsid w:val="00A34A48"/>
    <w:rsid w:val="00A36668"/>
    <w:rsid w:val="00A41BA8"/>
    <w:rsid w:val="00A57955"/>
    <w:rsid w:val="00A57A45"/>
    <w:rsid w:val="00A605A1"/>
    <w:rsid w:val="00A61537"/>
    <w:rsid w:val="00A65CF8"/>
    <w:rsid w:val="00A703E3"/>
    <w:rsid w:val="00A70816"/>
    <w:rsid w:val="00A71B6D"/>
    <w:rsid w:val="00A7259C"/>
    <w:rsid w:val="00A738EB"/>
    <w:rsid w:val="00A74C03"/>
    <w:rsid w:val="00A76D46"/>
    <w:rsid w:val="00A80C18"/>
    <w:rsid w:val="00A833E6"/>
    <w:rsid w:val="00A84B16"/>
    <w:rsid w:val="00A8627D"/>
    <w:rsid w:val="00A8793C"/>
    <w:rsid w:val="00A947D9"/>
    <w:rsid w:val="00A95EEC"/>
    <w:rsid w:val="00A96DE3"/>
    <w:rsid w:val="00A97582"/>
    <w:rsid w:val="00AA07B7"/>
    <w:rsid w:val="00AA4E14"/>
    <w:rsid w:val="00AB080D"/>
    <w:rsid w:val="00AB0B14"/>
    <w:rsid w:val="00AB46D1"/>
    <w:rsid w:val="00AB4ADB"/>
    <w:rsid w:val="00AB6B06"/>
    <w:rsid w:val="00AC2E76"/>
    <w:rsid w:val="00AC3E8F"/>
    <w:rsid w:val="00AC5D9D"/>
    <w:rsid w:val="00AC62E8"/>
    <w:rsid w:val="00AC6A98"/>
    <w:rsid w:val="00AC74FA"/>
    <w:rsid w:val="00AD14DC"/>
    <w:rsid w:val="00AD1E76"/>
    <w:rsid w:val="00AD56FA"/>
    <w:rsid w:val="00AD5721"/>
    <w:rsid w:val="00AE0BCA"/>
    <w:rsid w:val="00AE590B"/>
    <w:rsid w:val="00AF435C"/>
    <w:rsid w:val="00AF5939"/>
    <w:rsid w:val="00AF5B54"/>
    <w:rsid w:val="00AF5DDA"/>
    <w:rsid w:val="00AF613A"/>
    <w:rsid w:val="00AF6F9D"/>
    <w:rsid w:val="00AF722F"/>
    <w:rsid w:val="00B03D25"/>
    <w:rsid w:val="00B046B0"/>
    <w:rsid w:val="00B054C7"/>
    <w:rsid w:val="00B110FD"/>
    <w:rsid w:val="00B14C14"/>
    <w:rsid w:val="00B15D7E"/>
    <w:rsid w:val="00B21945"/>
    <w:rsid w:val="00B24385"/>
    <w:rsid w:val="00B26D43"/>
    <w:rsid w:val="00B27218"/>
    <w:rsid w:val="00B33379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12C9"/>
    <w:rsid w:val="00B647D9"/>
    <w:rsid w:val="00B658B4"/>
    <w:rsid w:val="00B66DEE"/>
    <w:rsid w:val="00B6704A"/>
    <w:rsid w:val="00B7099F"/>
    <w:rsid w:val="00B712D5"/>
    <w:rsid w:val="00B74DAC"/>
    <w:rsid w:val="00B76096"/>
    <w:rsid w:val="00B8341B"/>
    <w:rsid w:val="00B91E90"/>
    <w:rsid w:val="00B93A62"/>
    <w:rsid w:val="00B943F0"/>
    <w:rsid w:val="00BA240A"/>
    <w:rsid w:val="00BA5240"/>
    <w:rsid w:val="00BA750F"/>
    <w:rsid w:val="00BA761B"/>
    <w:rsid w:val="00BB0030"/>
    <w:rsid w:val="00BB33D1"/>
    <w:rsid w:val="00BB35C1"/>
    <w:rsid w:val="00BB6DF3"/>
    <w:rsid w:val="00BC09BE"/>
    <w:rsid w:val="00BC2C84"/>
    <w:rsid w:val="00BC417C"/>
    <w:rsid w:val="00BD0A66"/>
    <w:rsid w:val="00BD1732"/>
    <w:rsid w:val="00BD18F0"/>
    <w:rsid w:val="00BE06B0"/>
    <w:rsid w:val="00BE46CC"/>
    <w:rsid w:val="00BE4BCC"/>
    <w:rsid w:val="00BE6961"/>
    <w:rsid w:val="00BF08EA"/>
    <w:rsid w:val="00BF36B3"/>
    <w:rsid w:val="00BF38E8"/>
    <w:rsid w:val="00BF4061"/>
    <w:rsid w:val="00BF49DD"/>
    <w:rsid w:val="00BF658A"/>
    <w:rsid w:val="00BF6A1F"/>
    <w:rsid w:val="00C028A4"/>
    <w:rsid w:val="00C03E6C"/>
    <w:rsid w:val="00C1180C"/>
    <w:rsid w:val="00C13D6C"/>
    <w:rsid w:val="00C15293"/>
    <w:rsid w:val="00C1680C"/>
    <w:rsid w:val="00C1710D"/>
    <w:rsid w:val="00C22730"/>
    <w:rsid w:val="00C25679"/>
    <w:rsid w:val="00C274BB"/>
    <w:rsid w:val="00C3535E"/>
    <w:rsid w:val="00C36F66"/>
    <w:rsid w:val="00C40390"/>
    <w:rsid w:val="00C40FE1"/>
    <w:rsid w:val="00C42900"/>
    <w:rsid w:val="00C432CE"/>
    <w:rsid w:val="00C4796C"/>
    <w:rsid w:val="00C47DE7"/>
    <w:rsid w:val="00C47ED6"/>
    <w:rsid w:val="00C5006E"/>
    <w:rsid w:val="00C50F6F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FA9"/>
    <w:rsid w:val="00CC6A57"/>
    <w:rsid w:val="00CC75CD"/>
    <w:rsid w:val="00CD7F18"/>
    <w:rsid w:val="00CE06AB"/>
    <w:rsid w:val="00CE09E8"/>
    <w:rsid w:val="00CE0FF9"/>
    <w:rsid w:val="00CE1103"/>
    <w:rsid w:val="00CE5003"/>
    <w:rsid w:val="00CE6616"/>
    <w:rsid w:val="00D00355"/>
    <w:rsid w:val="00D04765"/>
    <w:rsid w:val="00D068CD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67F5"/>
    <w:rsid w:val="00D87DE6"/>
    <w:rsid w:val="00D909FA"/>
    <w:rsid w:val="00D915C1"/>
    <w:rsid w:val="00D92D46"/>
    <w:rsid w:val="00DA223F"/>
    <w:rsid w:val="00DA2287"/>
    <w:rsid w:val="00DA243C"/>
    <w:rsid w:val="00DB005C"/>
    <w:rsid w:val="00DB37E7"/>
    <w:rsid w:val="00DB55D7"/>
    <w:rsid w:val="00DC01AC"/>
    <w:rsid w:val="00DC0A8B"/>
    <w:rsid w:val="00DC19EF"/>
    <w:rsid w:val="00DC1B36"/>
    <w:rsid w:val="00DC3A7A"/>
    <w:rsid w:val="00DC5B7D"/>
    <w:rsid w:val="00DD0C9B"/>
    <w:rsid w:val="00DD108E"/>
    <w:rsid w:val="00DD2F44"/>
    <w:rsid w:val="00DD35A5"/>
    <w:rsid w:val="00DD70A1"/>
    <w:rsid w:val="00DE01C7"/>
    <w:rsid w:val="00DE22EF"/>
    <w:rsid w:val="00DE295B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3C13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3EE4"/>
    <w:rsid w:val="00E24D88"/>
    <w:rsid w:val="00E2623A"/>
    <w:rsid w:val="00E26EAC"/>
    <w:rsid w:val="00E412F8"/>
    <w:rsid w:val="00E439F2"/>
    <w:rsid w:val="00E4607C"/>
    <w:rsid w:val="00E51577"/>
    <w:rsid w:val="00E52338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8374C"/>
    <w:rsid w:val="00E85818"/>
    <w:rsid w:val="00E86932"/>
    <w:rsid w:val="00E94C2E"/>
    <w:rsid w:val="00E9699A"/>
    <w:rsid w:val="00EA107B"/>
    <w:rsid w:val="00EA1913"/>
    <w:rsid w:val="00EB4FE9"/>
    <w:rsid w:val="00EB67F1"/>
    <w:rsid w:val="00EC4813"/>
    <w:rsid w:val="00ED09D4"/>
    <w:rsid w:val="00ED3A25"/>
    <w:rsid w:val="00EE0F8A"/>
    <w:rsid w:val="00EE2480"/>
    <w:rsid w:val="00EE2D4B"/>
    <w:rsid w:val="00EE4D4F"/>
    <w:rsid w:val="00EE6C24"/>
    <w:rsid w:val="00EE6EAC"/>
    <w:rsid w:val="00EE70A1"/>
    <w:rsid w:val="00EF1877"/>
    <w:rsid w:val="00EF1FCD"/>
    <w:rsid w:val="00EF2210"/>
    <w:rsid w:val="00EF575D"/>
    <w:rsid w:val="00F00F40"/>
    <w:rsid w:val="00F01B04"/>
    <w:rsid w:val="00F04E5E"/>
    <w:rsid w:val="00F0629C"/>
    <w:rsid w:val="00F10AE8"/>
    <w:rsid w:val="00F1313D"/>
    <w:rsid w:val="00F14855"/>
    <w:rsid w:val="00F15A85"/>
    <w:rsid w:val="00F161EC"/>
    <w:rsid w:val="00F164EA"/>
    <w:rsid w:val="00F17B78"/>
    <w:rsid w:val="00F20FF3"/>
    <w:rsid w:val="00F21E77"/>
    <w:rsid w:val="00F22DE6"/>
    <w:rsid w:val="00F2456A"/>
    <w:rsid w:val="00F258CC"/>
    <w:rsid w:val="00F27082"/>
    <w:rsid w:val="00F2770D"/>
    <w:rsid w:val="00F27C77"/>
    <w:rsid w:val="00F33AB4"/>
    <w:rsid w:val="00F3532F"/>
    <w:rsid w:val="00F363B0"/>
    <w:rsid w:val="00F3754D"/>
    <w:rsid w:val="00F40FC9"/>
    <w:rsid w:val="00F4178D"/>
    <w:rsid w:val="00F445CC"/>
    <w:rsid w:val="00F46090"/>
    <w:rsid w:val="00F5362F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5366"/>
    <w:rsid w:val="00F9119A"/>
    <w:rsid w:val="00FA0750"/>
    <w:rsid w:val="00FA0EA2"/>
    <w:rsid w:val="00FA1B47"/>
    <w:rsid w:val="00FA21A8"/>
    <w:rsid w:val="00FA42C1"/>
    <w:rsid w:val="00FA44D9"/>
    <w:rsid w:val="00FA5790"/>
    <w:rsid w:val="00FA59A8"/>
    <w:rsid w:val="00FB18BA"/>
    <w:rsid w:val="00FB18D3"/>
    <w:rsid w:val="00FB2F96"/>
    <w:rsid w:val="00FB6F2A"/>
    <w:rsid w:val="00FB796E"/>
    <w:rsid w:val="00FC138A"/>
    <w:rsid w:val="00FC2346"/>
    <w:rsid w:val="00FC36FC"/>
    <w:rsid w:val="00FC505E"/>
    <w:rsid w:val="00FC51BC"/>
    <w:rsid w:val="00FC7767"/>
    <w:rsid w:val="00FC7F35"/>
    <w:rsid w:val="00FD4793"/>
    <w:rsid w:val="00FD63AF"/>
    <w:rsid w:val="00FD6830"/>
    <w:rsid w:val="00FE0C86"/>
    <w:rsid w:val="00FE26FE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Standard"/>
    <w:rsid w:val="002F3208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ql-indent-1">
    <w:name w:val="ql-indent-1"/>
    <w:basedOn w:val="Standard"/>
    <w:rsid w:val="006844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damhall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log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ameolight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1A8263-E233-4ED1-89B0-65CB4FD77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871</Words>
  <Characters>5489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Elisa Posteraro</cp:lastModifiedBy>
  <cp:revision>47</cp:revision>
  <cp:lastPrinted>2019-01-10T17:28:00Z</cp:lastPrinted>
  <dcterms:created xsi:type="dcterms:W3CDTF">2023-12-12T17:45:00Z</dcterms:created>
  <dcterms:modified xsi:type="dcterms:W3CDTF">2025-01-22T09:56:00Z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